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>Chicago Sun-Times</w:t>
      </w:r>
    </w:p>
    <w:p w:rsidR="00A329D7" w:rsidRPr="00DC572D" w:rsidRDefault="00A329D7" w:rsidP="00A329D7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79C9D6AA" wp14:editId="4F3D2F6B">
            <wp:extent cx="3154680" cy="2103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>November 7, 2013 Thursday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6647CA" w:rsidRDefault="00A329D7" w:rsidP="00A329D7">
      <w:pPr>
        <w:rPr>
          <w:rFonts w:ascii="Georgia" w:hAnsi="Georgia"/>
          <w:b/>
          <w:sz w:val="48"/>
          <w:szCs w:val="48"/>
        </w:rPr>
      </w:pPr>
      <w:r w:rsidRPr="006647CA">
        <w:rPr>
          <w:rFonts w:ascii="Georgia" w:hAnsi="Georgia"/>
          <w:b/>
          <w:sz w:val="48"/>
          <w:szCs w:val="48"/>
        </w:rPr>
        <w:t xml:space="preserve">King of clout; </w:t>
      </w:r>
      <w:r w:rsidRPr="006647CA">
        <w:rPr>
          <w:rFonts w:ascii="Georgia" w:hAnsi="Georgia"/>
          <w:b/>
          <w:bCs/>
          <w:sz w:val="48"/>
          <w:szCs w:val="48"/>
        </w:rPr>
        <w:t>Cellini</w:t>
      </w:r>
      <w:r w:rsidRPr="006647CA">
        <w:rPr>
          <w:rFonts w:ascii="Georgia" w:hAnsi="Georgia"/>
          <w:b/>
          <w:sz w:val="48"/>
          <w:szCs w:val="48"/>
        </w:rPr>
        <w:t xml:space="preserve"> released from prison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Default="00A329D7" w:rsidP="00A329D7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A329D7" w:rsidRPr="00DC572D" w:rsidRDefault="00A329D7" w:rsidP="00A329D7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>SPRINGFIELD - The King of Clout has done his time.</w:t>
      </w:r>
    </w:p>
    <w:p w:rsidR="00A329D7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Power broker William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, convicted for his role in a fundraising scheme linked to imprisoned former Gov. Rod Blagojevich, has been released from federal prison.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A spokesman for the U.S. Bureau of Prisons confirmed Wednesday that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was discharged from the federal prison in Terre Haute last Thursday.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t>He was released to a halfway house and is on home confinement until Dec. 5, said Ed Ross, an agency spokesman.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, dubbed the "pope" during his criminal trial because of his expansive, decades-long, behind-the-scenes influence in state politics, went to the minimum-security prison last January to serve his sentence of a year and a day.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proofErr w:type="gramStart"/>
      <w:r w:rsidRPr="00DC572D">
        <w:rPr>
          <w:rFonts w:ascii="Georgia" w:hAnsi="Georgia"/>
        </w:rPr>
        <w:t>The longtime Springfield resident was convicted in 2011 by a federal jury in Chicago for trying to extort a Hollywood producer for a $1.5 million campaign contribution for Blagojevich</w:t>
      </w:r>
      <w:proofErr w:type="gramEnd"/>
      <w:r w:rsidRPr="00DC572D">
        <w:rPr>
          <w:rFonts w:ascii="Georgia" w:hAnsi="Georgia"/>
        </w:rPr>
        <w:t>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, working at the behest of Blagojevich advisers </w:t>
      </w:r>
      <w:proofErr w:type="spellStart"/>
      <w:r w:rsidRPr="00DC572D">
        <w:rPr>
          <w:rFonts w:ascii="Georgia" w:hAnsi="Georgia"/>
        </w:rPr>
        <w:t>Antoin</w:t>
      </w:r>
      <w:proofErr w:type="spellEnd"/>
      <w:r w:rsidRPr="00DC572D">
        <w:rPr>
          <w:rFonts w:ascii="Georgia" w:hAnsi="Georgia"/>
        </w:rPr>
        <w:t xml:space="preserve"> "Tony" </w:t>
      </w:r>
      <w:proofErr w:type="spellStart"/>
      <w:r w:rsidRPr="00DC572D">
        <w:rPr>
          <w:rFonts w:ascii="Georgia" w:hAnsi="Georgia"/>
        </w:rPr>
        <w:t>Rezko</w:t>
      </w:r>
      <w:proofErr w:type="spellEnd"/>
      <w:r w:rsidRPr="00DC572D">
        <w:rPr>
          <w:rFonts w:ascii="Georgia" w:hAnsi="Georgia"/>
        </w:rPr>
        <w:t xml:space="preserve"> and Christopher Kelly, targeted Thomas Rosenberg because </w:t>
      </w:r>
      <w:proofErr w:type="spellStart"/>
      <w:r w:rsidRPr="00DC572D">
        <w:rPr>
          <w:rFonts w:ascii="Georgia" w:hAnsi="Georgia"/>
        </w:rPr>
        <w:t>Rezko</w:t>
      </w:r>
      <w:proofErr w:type="spellEnd"/>
      <w:r w:rsidRPr="00DC572D">
        <w:rPr>
          <w:rFonts w:ascii="Georgia" w:hAnsi="Georgia"/>
        </w:rPr>
        <w:t xml:space="preserve"> and Kelly believed Rosenberg should donate to Blagojevich in order for Rosenberg's investment firm to be permitted to handle state teacher pension funds.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</w:rPr>
        <w:lastRenderedPageBreak/>
        <w:t xml:space="preserve">Rosenberg blew the whistle on </w:t>
      </w:r>
      <w:r w:rsidRPr="00DC572D">
        <w:rPr>
          <w:rFonts w:ascii="Georgia" w:hAnsi="Georgia"/>
          <w:bCs/>
        </w:rPr>
        <w:t>Cellini's</w:t>
      </w:r>
      <w:r w:rsidRPr="00DC572D">
        <w:rPr>
          <w:rFonts w:ascii="Georgia" w:hAnsi="Georgia"/>
        </w:rPr>
        <w:t xml:space="preserve"> scheme, which was carried out with corrupt former Teachers Retirement System board member Stuart Levine.</w:t>
      </w:r>
    </w:p>
    <w:p w:rsidR="00A329D7" w:rsidRPr="00DC572D" w:rsidRDefault="00A329D7" w:rsidP="00A329D7">
      <w:pPr>
        <w:rPr>
          <w:rFonts w:ascii="Georgia" w:hAnsi="Georgia"/>
        </w:rPr>
      </w:pPr>
    </w:p>
    <w:p w:rsidR="00A329D7" w:rsidRPr="00DC572D" w:rsidRDefault="00A329D7" w:rsidP="00A329D7">
      <w:pPr>
        <w:rPr>
          <w:rFonts w:ascii="Georgia" w:hAnsi="Georgia"/>
        </w:rPr>
      </w:pP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did not have to serve out the full one-year, one-day sentence in prison because of credit for good behavior there.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7"/>
    <w:rsid w:val="00361DE1"/>
    <w:rsid w:val="0060431F"/>
    <w:rsid w:val="00A329D7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Macintosh Word</Application>
  <DocSecurity>0</DocSecurity>
  <Lines>11</Lines>
  <Paragraphs>3</Paragraphs>
  <ScaleCrop>false</ScaleCrop>
  <Company>Sun-Times Media Group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2015-03-15T20:23:00Z</dcterms:created>
  <dcterms:modified xsi:type="dcterms:W3CDTF">2015-03-15T20:23:00Z</dcterms:modified>
</cp:coreProperties>
</file>